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5A1C" w:rsidRDefault="00000000">
      <w:pPr>
        <w:pStyle w:val="Title"/>
        <w:spacing w:after="60"/>
      </w:pPr>
      <w:r>
        <w:t>Sparks</w:t>
      </w:r>
    </w:p>
    <w:p w:rsidR="00E45A1C" w:rsidRDefault="00000000">
      <w:pPr>
        <w:spacing w:after="300"/>
      </w:pPr>
      <w:r>
        <w:rPr>
          <w:b/>
          <w:bCs/>
          <w:sz w:val="28"/>
          <w:szCs w:val="28"/>
        </w:rPr>
        <w:t>Health and Safety Policy</w:t>
      </w:r>
    </w:p>
    <w:p w:rsidR="00E45A1C" w:rsidRDefault="00000000">
      <w:pPr>
        <w:spacing w:after="100"/>
      </w:pPr>
      <w:r>
        <w:rPr>
          <w:b/>
          <w:bCs/>
        </w:rPr>
        <w:t xml:space="preserve">Date adopted: </w:t>
      </w:r>
      <w:r w:rsidR="002F7127">
        <w:t>August 2026</w:t>
      </w:r>
    </w:p>
    <w:p w:rsidR="00E45A1C" w:rsidRDefault="00000000">
      <w:pPr>
        <w:spacing w:after="100"/>
      </w:pPr>
      <w:r>
        <w:rPr>
          <w:b/>
          <w:bCs/>
        </w:rPr>
        <w:t xml:space="preserve">Review date: </w:t>
      </w:r>
      <w:r w:rsidR="002F7127">
        <w:t>August 2027</w:t>
      </w:r>
    </w:p>
    <w:p w:rsidR="00E45A1C" w:rsidRDefault="00000000">
      <w:pPr>
        <w:spacing w:after="100"/>
      </w:pPr>
      <w:r>
        <w:rPr>
          <w:b/>
          <w:bCs/>
        </w:rPr>
        <w:t xml:space="preserve">Responsible persons: </w:t>
      </w:r>
      <w:r>
        <w:t xml:space="preserve">Abz </w:t>
      </w:r>
      <w:r w:rsidR="002F7127">
        <w:t xml:space="preserve">Irwin-Ransom </w:t>
      </w:r>
      <w:r>
        <w:t xml:space="preserve">and Dave </w:t>
      </w:r>
      <w:r w:rsidR="002F7127">
        <w:t>Irwin-Ransom</w:t>
      </w:r>
    </w:p>
    <w:p w:rsidR="00E45A1C" w:rsidRDefault="00000000">
      <w:pPr>
        <w:pStyle w:val="Heading1"/>
        <w:spacing w:before="300" w:after="150"/>
      </w:pPr>
      <w:r>
        <w:t>1. Purpose</w:t>
      </w:r>
    </w:p>
    <w:p w:rsidR="00E45A1C" w:rsidRDefault="00000000">
      <w:pPr>
        <w:spacing w:after="160"/>
      </w:pPr>
      <w:r>
        <w:t>Sparks is committed to providing a safe environment for every child, leader, and visitor. This policy sets out how we manage health and safety across our sessions, including the use of creative materials and tools, and dance and movement activities.</w:t>
      </w:r>
    </w:p>
    <w:p w:rsidR="00E45A1C" w:rsidRDefault="00000000">
      <w:pPr>
        <w:pStyle w:val="Heading1"/>
        <w:spacing w:before="300" w:after="150"/>
      </w:pPr>
      <w:r>
        <w:t>2. General Responsibilities</w:t>
      </w:r>
    </w:p>
    <w:p w:rsidR="00E45A1C" w:rsidRDefault="00000000">
      <w:pPr>
        <w:spacing w:after="160"/>
      </w:pPr>
      <w:r>
        <w:t>Abz and Dave are jointly responsible for health and safety at Sparks, including:</w:t>
      </w:r>
    </w:p>
    <w:p w:rsidR="00E45A1C" w:rsidRDefault="00000000">
      <w:pPr>
        <w:spacing w:after="80"/>
        <w:ind w:left="400"/>
      </w:pPr>
      <w:r>
        <w:t>•  Assessing risks before each type of activity and reviewing our Risk Assessment regularly</w:t>
      </w:r>
    </w:p>
    <w:p w:rsidR="00E45A1C" w:rsidRDefault="00000000">
      <w:pPr>
        <w:spacing w:after="80"/>
        <w:ind w:left="400"/>
      </w:pPr>
      <w:r>
        <w:t>•  Setting up and checking the hall space before each session begins</w:t>
      </w:r>
    </w:p>
    <w:p w:rsidR="00E45A1C" w:rsidRDefault="00000000">
      <w:pPr>
        <w:spacing w:after="80"/>
        <w:ind w:left="400"/>
      </w:pPr>
      <w:r>
        <w:t>•  Ensuring materials, tools, and equipment are safe, age-appropriate, and well maintained</w:t>
      </w:r>
    </w:p>
    <w:p w:rsidR="00E45A1C" w:rsidRDefault="00000000">
      <w:pPr>
        <w:spacing w:after="80"/>
        <w:ind w:left="400"/>
      </w:pPr>
      <w:r>
        <w:t>•  Responding promptly and calmly to any accident, injury, or hazard</w:t>
      </w:r>
    </w:p>
    <w:p w:rsidR="00E45A1C" w:rsidRDefault="00000000">
      <w:pPr>
        <w:spacing w:after="80"/>
        <w:ind w:left="400"/>
      </w:pPr>
      <w:r>
        <w:t>•  Making sure any helper or volunteer is briefed on relevant safety expectations before a session</w:t>
      </w:r>
    </w:p>
    <w:p w:rsidR="00E45A1C" w:rsidRDefault="00000000">
      <w:pPr>
        <w:pStyle w:val="Heading1"/>
        <w:spacing w:before="300" w:after="150"/>
      </w:pPr>
      <w:r>
        <w:t>3. Qualifications and Training</w:t>
      </w:r>
    </w:p>
    <w:p w:rsidR="00E45A1C" w:rsidRDefault="00000000">
      <w:pPr>
        <w:spacing w:after="160"/>
      </w:pPr>
      <w:r>
        <w:t>Abz holds a current paediatric first aid certificate</w:t>
      </w:r>
      <w:r w:rsidR="002F7127">
        <w:t xml:space="preserve"> and has </w:t>
      </w:r>
      <w:r>
        <w:t>many years of professional experience delivering creative arts, dance, and movement activities safely with children, and are experienced in judging what is age-appropriate and how to support young children to use materials and tools safely.</w:t>
      </w:r>
    </w:p>
    <w:p w:rsidR="002F7127" w:rsidRDefault="00000000">
      <w:pPr>
        <w:spacing w:after="160"/>
      </w:pPr>
      <w:r>
        <w:t>Abz also holds an up-to-date Food Hygiene Certificate — see our Allergy and Food Hygiene Policy for more detail.</w:t>
      </w:r>
    </w:p>
    <w:p w:rsidR="00E45A1C" w:rsidRDefault="00000000">
      <w:pPr>
        <w:pStyle w:val="Heading1"/>
        <w:spacing w:before="300" w:after="150"/>
      </w:pPr>
      <w:r>
        <w:t>4. Creative Materials and Tools</w:t>
      </w:r>
    </w:p>
    <w:p w:rsidR="00E45A1C" w:rsidRDefault="00000000">
      <w:pPr>
        <w:spacing w:after="160"/>
      </w:pPr>
      <w:r>
        <w:t>Sparks activities may involve materials such as paint, clay, glue, scissors, and other craft tools. We take the following precautions:</w:t>
      </w:r>
    </w:p>
    <w:p w:rsidR="00E45A1C" w:rsidRDefault="00000000">
      <w:pPr>
        <w:spacing w:after="80"/>
        <w:ind w:left="400"/>
      </w:pPr>
      <w:r>
        <w:t>•  All tools and materials are chosen to be age-appropriate for children aged 5–8 (for example, child-safe scissors)</w:t>
      </w:r>
    </w:p>
    <w:p w:rsidR="00E45A1C" w:rsidRDefault="00000000">
      <w:pPr>
        <w:spacing w:after="80"/>
        <w:ind w:left="400"/>
      </w:pPr>
      <w:r>
        <w:t>•  Children are given clear, simple instructions on how to use any tool or material safely before an activity begins, and are supervised closely while using them</w:t>
      </w:r>
    </w:p>
    <w:p w:rsidR="00E45A1C" w:rsidRDefault="00000000">
      <w:pPr>
        <w:spacing w:after="80"/>
        <w:ind w:left="400"/>
      </w:pPr>
      <w:r>
        <w:t>•  Any tool that requires closer supervision is used in small groups with direct adult support, rather than given out freely to the whole group at once</w:t>
      </w:r>
    </w:p>
    <w:p w:rsidR="00E45A1C" w:rsidRDefault="00000000">
      <w:pPr>
        <w:spacing w:after="80"/>
        <w:ind w:left="400"/>
      </w:pPr>
      <w:r>
        <w:t>•  Materials are checked for safety and suitability before each session (for example, checking that products are non-toxic and appropriate for the age group)</w:t>
      </w:r>
    </w:p>
    <w:p w:rsidR="00E45A1C" w:rsidRDefault="00000000">
      <w:pPr>
        <w:spacing w:after="80"/>
        <w:ind w:left="400"/>
      </w:pPr>
      <w:r>
        <w:t>•  Spills are cleaned up promptly to avoid slips</w:t>
      </w:r>
    </w:p>
    <w:p w:rsidR="00E45A1C" w:rsidRDefault="00000000">
      <w:pPr>
        <w:spacing w:after="80"/>
        <w:ind w:left="400"/>
      </w:pPr>
      <w:r>
        <w:t>•  All materials and tools are stored securely and out of reach of children when not in use</w:t>
      </w:r>
    </w:p>
    <w:p w:rsidR="00E45A1C" w:rsidRDefault="00000000">
      <w:pPr>
        <w:pStyle w:val="Heading1"/>
        <w:spacing w:before="300" w:after="150"/>
      </w:pPr>
      <w:r>
        <w:t>5. Dance and Movement Activities</w:t>
      </w:r>
    </w:p>
    <w:p w:rsidR="00E45A1C" w:rsidRDefault="00000000">
      <w:pPr>
        <w:spacing w:after="160"/>
      </w:pPr>
      <w:r>
        <w:t>Movement-based activities are planned with children's safety and spatial awareness in mind. We take the following precautions:</w:t>
      </w:r>
    </w:p>
    <w:p w:rsidR="00E45A1C" w:rsidRDefault="00000000">
      <w:pPr>
        <w:spacing w:after="80"/>
        <w:ind w:left="400"/>
      </w:pPr>
      <w:r>
        <w:t>•  The space is checked and cleared of trip hazards, sharp edges, and obstacles before any movement activity</w:t>
      </w:r>
    </w:p>
    <w:p w:rsidR="00E45A1C" w:rsidRDefault="00000000">
      <w:pPr>
        <w:spacing w:after="80"/>
        <w:ind w:left="400"/>
      </w:pPr>
      <w:r>
        <w:t>•  Children are given a clear warm-up and clear instructions on using the space safely and being aware of others around them</w:t>
      </w:r>
    </w:p>
    <w:p w:rsidR="00E45A1C" w:rsidRDefault="00000000">
      <w:pPr>
        <w:spacing w:after="80"/>
        <w:ind w:left="400"/>
      </w:pPr>
      <w:r>
        <w:lastRenderedPageBreak/>
        <w:t>•  Activities are chosen to be appropriate to the age and physical ability of the group, and adapted where needed for individual children</w:t>
      </w:r>
    </w:p>
    <w:p w:rsidR="00E45A1C" w:rsidRDefault="00000000">
      <w:pPr>
        <w:spacing w:after="80"/>
        <w:ind w:left="400"/>
      </w:pPr>
      <w:r>
        <w:t>•  Leaders actively supervise throughout, watching for overexertion, collision risk, or a child becoming distressed or unwell</w:t>
      </w:r>
    </w:p>
    <w:p w:rsidR="00E45A1C" w:rsidRDefault="00000000">
      <w:pPr>
        <w:spacing w:after="80"/>
        <w:ind w:left="400"/>
      </w:pPr>
      <w:r>
        <w:t>•  Water is available, and children are encouraged to take breaks as needed during more physically active sessions</w:t>
      </w:r>
    </w:p>
    <w:p w:rsidR="00E45A1C" w:rsidRDefault="00000000">
      <w:pPr>
        <w:pStyle w:val="Heading1"/>
        <w:spacing w:before="300" w:after="150"/>
      </w:pPr>
      <w:r>
        <w:t>6. The Hall Environment</w:t>
      </w:r>
    </w:p>
    <w:p w:rsidR="00E45A1C" w:rsidRDefault="00000000">
      <w:pPr>
        <w:spacing w:after="160"/>
      </w:pPr>
      <w:r>
        <w:t>As Sparks has sole use of the hall during sessions, we check the space at the start of each session for general safety, including:</w:t>
      </w:r>
    </w:p>
    <w:p w:rsidR="00E45A1C" w:rsidRDefault="00000000">
      <w:pPr>
        <w:spacing w:after="80"/>
        <w:ind w:left="400"/>
      </w:pPr>
      <w:r>
        <w:t>•  Clear fire exits and evacuation routes</w:t>
      </w:r>
    </w:p>
    <w:p w:rsidR="00E45A1C" w:rsidRDefault="00000000">
      <w:pPr>
        <w:spacing w:after="80"/>
        <w:ind w:left="400"/>
      </w:pPr>
      <w:r>
        <w:t>•  No trip hazards or obstructions in the activity space</w:t>
      </w:r>
    </w:p>
    <w:p w:rsidR="00E45A1C" w:rsidRDefault="00000000">
      <w:pPr>
        <w:spacing w:after="80"/>
        <w:ind w:left="400"/>
      </w:pPr>
      <w:r>
        <w:t>•  Toilets and hand-washing facilities are clean and accessible</w:t>
      </w:r>
    </w:p>
    <w:p w:rsidR="00E45A1C" w:rsidRDefault="00000000">
      <w:pPr>
        <w:spacing w:after="80"/>
        <w:ind w:left="400"/>
      </w:pPr>
      <w:r>
        <w:t>•  Heating/temperature is comfortable and any portable equipment (e.g. speakers, extension leads) is used and positioned safely</w:t>
      </w:r>
    </w:p>
    <w:p w:rsidR="00E45A1C" w:rsidRDefault="00000000">
      <w:pPr>
        <w:spacing w:after="80"/>
        <w:ind w:left="400"/>
      </w:pPr>
      <w:r>
        <w:t>•  A basic first aid kit is on-site and accessible to leaders at all times</w:t>
      </w:r>
    </w:p>
    <w:p w:rsidR="00E45A1C" w:rsidRDefault="00000000">
      <w:pPr>
        <w:pStyle w:val="Heading1"/>
        <w:spacing w:before="300" w:after="150"/>
      </w:pPr>
      <w:r>
        <w:t>7. Fire Safety and Emergency Evacuation</w:t>
      </w:r>
    </w:p>
    <w:p w:rsidR="00E45A1C" w:rsidRDefault="00000000">
      <w:pPr>
        <w:spacing w:after="160"/>
      </w:pPr>
      <w:r>
        <w:t>Leaders familiarise themselves with the hall's fire exits, assembly point, and any fire safety equipment before running sessions there. In the event of a fire alarm or emergency, leaders will calmly guide all children to the nearest safe exit and assembly point, take the register with them, and complete a headcount to ensure all children are accounted for.</w:t>
      </w:r>
    </w:p>
    <w:p w:rsidR="00E45A1C" w:rsidRDefault="00000000">
      <w:pPr>
        <w:pStyle w:val="Heading1"/>
        <w:spacing w:before="300" w:after="150"/>
      </w:pPr>
      <w:r>
        <w:t>8. Accidents and Injuries</w:t>
      </w:r>
    </w:p>
    <w:p w:rsidR="00E45A1C" w:rsidRDefault="00000000">
      <w:pPr>
        <w:spacing w:after="160"/>
      </w:pPr>
      <w:r>
        <w:t>Any accident or injury during a session is dealt with promptly using appropriate first aid, and recorded in our accident log in line with our Accident Policy. Parents/carers are informed of any accident involving their child, however minor, at collection or sooner if appropriate.</w:t>
      </w:r>
    </w:p>
    <w:p w:rsidR="00E45A1C" w:rsidRDefault="00000000">
      <w:pPr>
        <w:pStyle w:val="Heading1"/>
        <w:spacing w:before="300" w:after="150"/>
      </w:pPr>
      <w:r>
        <w:t>9. Reporting Hazards</w:t>
      </w:r>
    </w:p>
    <w:p w:rsidR="00E45A1C" w:rsidRDefault="00000000">
      <w:pPr>
        <w:spacing w:after="160"/>
      </w:pPr>
      <w:r>
        <w:t>Leaders remain alert throughout each session for any new hazard (for example, a wet floor, damaged equipment, or an issue with the hall itself), and act to remove or manage the risk immediately. Any ongoing hazard relating to the hall itself is reported to the hall's management.</w:t>
      </w:r>
    </w:p>
    <w:p w:rsidR="00E45A1C" w:rsidRDefault="00000000">
      <w:pPr>
        <w:pStyle w:val="Heading1"/>
        <w:spacing w:before="300" w:after="150"/>
      </w:pPr>
      <w:r>
        <w:t>10. Related Policies</w:t>
      </w:r>
    </w:p>
    <w:p w:rsidR="00E45A1C" w:rsidRDefault="00000000">
      <w:pPr>
        <w:spacing w:after="160"/>
      </w:pPr>
      <w:r>
        <w:t>This policy should be read alongside our Risk Assessment, Safeguarding Policy, and Allergy and Food Hygiene Policy.</w:t>
      </w:r>
    </w:p>
    <w:p w:rsidR="00E45A1C" w:rsidRDefault="00000000">
      <w:pPr>
        <w:pStyle w:val="Heading1"/>
        <w:spacing w:before="300" w:after="150"/>
      </w:pPr>
      <w:r>
        <w:t>11. Review</w:t>
      </w:r>
    </w:p>
    <w:p w:rsidR="00E45A1C" w:rsidRDefault="00000000">
      <w:pPr>
        <w:spacing w:after="160"/>
      </w:pPr>
      <w:r>
        <w:t>This policy will be reviewed annually, or sooner if there is a change in our activities, venue, or practice. Next review date:</w:t>
      </w:r>
      <w:r w:rsidR="002F7127">
        <w:t xml:space="preserve"> August 2027</w:t>
      </w:r>
    </w:p>
    <w:sectPr w:rsidR="00E45A1C">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B06BBD"/>
    <w:multiLevelType w:val="hybridMultilevel"/>
    <w:tmpl w:val="22906E6E"/>
    <w:lvl w:ilvl="0" w:tplc="E772B1D2">
      <w:start w:val="1"/>
      <w:numFmt w:val="bullet"/>
      <w:lvlText w:val="●"/>
      <w:lvlJc w:val="left"/>
      <w:pPr>
        <w:ind w:left="720" w:hanging="360"/>
      </w:pPr>
    </w:lvl>
    <w:lvl w:ilvl="1" w:tplc="4558B59E">
      <w:start w:val="1"/>
      <w:numFmt w:val="bullet"/>
      <w:lvlText w:val="○"/>
      <w:lvlJc w:val="left"/>
      <w:pPr>
        <w:ind w:left="1440" w:hanging="360"/>
      </w:pPr>
    </w:lvl>
    <w:lvl w:ilvl="2" w:tplc="25B28E4C">
      <w:start w:val="1"/>
      <w:numFmt w:val="bullet"/>
      <w:lvlText w:val="■"/>
      <w:lvlJc w:val="left"/>
      <w:pPr>
        <w:ind w:left="2160" w:hanging="360"/>
      </w:pPr>
    </w:lvl>
    <w:lvl w:ilvl="3" w:tplc="7D50DC3C">
      <w:start w:val="1"/>
      <w:numFmt w:val="bullet"/>
      <w:lvlText w:val="●"/>
      <w:lvlJc w:val="left"/>
      <w:pPr>
        <w:ind w:left="2880" w:hanging="360"/>
      </w:pPr>
    </w:lvl>
    <w:lvl w:ilvl="4" w:tplc="750E04B6">
      <w:start w:val="1"/>
      <w:numFmt w:val="bullet"/>
      <w:lvlText w:val="○"/>
      <w:lvlJc w:val="left"/>
      <w:pPr>
        <w:ind w:left="3600" w:hanging="360"/>
      </w:pPr>
    </w:lvl>
    <w:lvl w:ilvl="5" w:tplc="F68E305C">
      <w:start w:val="1"/>
      <w:numFmt w:val="bullet"/>
      <w:lvlText w:val="■"/>
      <w:lvlJc w:val="left"/>
      <w:pPr>
        <w:ind w:left="4320" w:hanging="360"/>
      </w:pPr>
    </w:lvl>
    <w:lvl w:ilvl="6" w:tplc="C02498B2">
      <w:start w:val="1"/>
      <w:numFmt w:val="bullet"/>
      <w:lvlText w:val="●"/>
      <w:lvlJc w:val="left"/>
      <w:pPr>
        <w:ind w:left="5040" w:hanging="360"/>
      </w:pPr>
    </w:lvl>
    <w:lvl w:ilvl="7" w:tplc="758AC1F4">
      <w:start w:val="1"/>
      <w:numFmt w:val="bullet"/>
      <w:lvlText w:val="●"/>
      <w:lvlJc w:val="left"/>
      <w:pPr>
        <w:ind w:left="5760" w:hanging="360"/>
      </w:pPr>
    </w:lvl>
    <w:lvl w:ilvl="8" w:tplc="5204DE30">
      <w:start w:val="1"/>
      <w:numFmt w:val="bullet"/>
      <w:lvlText w:val="●"/>
      <w:lvlJc w:val="left"/>
      <w:pPr>
        <w:ind w:left="6480" w:hanging="360"/>
      </w:pPr>
    </w:lvl>
  </w:abstractNum>
  <w:num w:numId="1" w16cid:durableId="14498605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A1C"/>
    <w:rsid w:val="002F7127"/>
    <w:rsid w:val="00442CA0"/>
    <w:rsid w:val="00E45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FAC834B"/>
  <w15:docId w15:val="{C0D78021-4B96-274C-AED4-42E54BB7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725</Words>
  <Characters>4139</Characters>
  <Application>Microsoft Office Word</Application>
  <DocSecurity>0</DocSecurity>
  <Lines>34</Lines>
  <Paragraphs>9</Paragraphs>
  <ScaleCrop>false</ScaleCrop>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IRWIN-RANSOM, ABIGAIL</cp:lastModifiedBy>
  <cp:revision>2</cp:revision>
  <dcterms:created xsi:type="dcterms:W3CDTF">2026-08-01T09:15:00Z</dcterms:created>
  <dcterms:modified xsi:type="dcterms:W3CDTF">2026-08-01T09:15:00Z</dcterms:modified>
</cp:coreProperties>
</file>