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04D" w:rsidRDefault="00000000">
      <w:pPr>
        <w:pStyle w:val="Title"/>
        <w:spacing w:after="60"/>
      </w:pPr>
      <w:r>
        <w:t>Sparks</w:t>
      </w:r>
    </w:p>
    <w:p w:rsidR="00FC404D" w:rsidRDefault="00000000">
      <w:pPr>
        <w:spacing w:after="300"/>
      </w:pPr>
      <w:r>
        <w:rPr>
          <w:b/>
          <w:bCs/>
          <w:sz w:val="28"/>
          <w:szCs w:val="28"/>
        </w:rPr>
        <w:t>Allergy and Food Hygiene Policy</w:t>
      </w:r>
    </w:p>
    <w:p w:rsidR="00FC404D" w:rsidRDefault="00000000">
      <w:pPr>
        <w:spacing w:after="100"/>
      </w:pPr>
      <w:r>
        <w:rPr>
          <w:b/>
          <w:bCs/>
        </w:rPr>
        <w:t>Date adopted:</w:t>
      </w:r>
      <w:r w:rsidR="00E608DD">
        <w:rPr>
          <w:b/>
          <w:bCs/>
        </w:rPr>
        <w:t xml:space="preserve"> August 2026</w:t>
      </w:r>
    </w:p>
    <w:p w:rsidR="00FC404D" w:rsidRDefault="00000000">
      <w:pPr>
        <w:spacing w:after="100"/>
      </w:pPr>
      <w:r>
        <w:rPr>
          <w:b/>
          <w:bCs/>
        </w:rPr>
        <w:t xml:space="preserve">Review date: </w:t>
      </w:r>
      <w:r w:rsidR="00E608DD">
        <w:t>August 2027</w:t>
      </w:r>
    </w:p>
    <w:p w:rsidR="00FC404D" w:rsidRDefault="00000000">
      <w:pPr>
        <w:spacing w:after="100"/>
      </w:pPr>
      <w:r>
        <w:rPr>
          <w:b/>
          <w:bCs/>
        </w:rPr>
        <w:t xml:space="preserve">Responsible person: </w:t>
      </w:r>
      <w:r>
        <w:t xml:space="preserve">Abz </w:t>
      </w:r>
      <w:r w:rsidR="00E608DD">
        <w:t>Irwin-Ransom</w:t>
      </w:r>
    </w:p>
    <w:p w:rsidR="00FC404D" w:rsidRDefault="00000000">
      <w:pPr>
        <w:pStyle w:val="Heading1"/>
        <w:spacing w:before="300" w:after="150"/>
      </w:pPr>
      <w:r>
        <w:t>1. Purpose</w:t>
      </w:r>
    </w:p>
    <w:p w:rsidR="00FC404D" w:rsidRDefault="00000000">
      <w:pPr>
        <w:spacing w:after="160"/>
      </w:pPr>
      <w:r>
        <w:t>Sparks provides a healthy snack and water during each session. This policy sets out how we manage food safely, and how we reduce the risk of allergic reactions for children in our care.</w:t>
      </w:r>
    </w:p>
    <w:p w:rsidR="00FC404D" w:rsidRDefault="00000000">
      <w:pPr>
        <w:pStyle w:val="Heading1"/>
        <w:spacing w:before="300" w:after="150"/>
      </w:pPr>
      <w:r>
        <w:t>2. Food Provided</w:t>
      </w:r>
    </w:p>
    <w:p w:rsidR="00FC404D" w:rsidRDefault="00000000">
      <w:pPr>
        <w:spacing w:after="160"/>
      </w:pPr>
      <w:r>
        <w:t>Snacks provided at Sparks are simple, healthy, and age-appropriate, and typically include items such as fresh fruit, breadsticks, and raisins. We do not provide food containing nuts, and we take care when choosing snacks to avoid common allergens where possible.</w:t>
      </w:r>
    </w:p>
    <w:p w:rsidR="00E608DD" w:rsidRDefault="00000000">
      <w:pPr>
        <w:spacing w:after="160"/>
      </w:pPr>
      <w:r>
        <w:t>Full ingredient lists and ‘may contain' warnings on any packaged snack are checked before it is offered to children, particularly against the allergies declared on each child's registration form.</w:t>
      </w:r>
    </w:p>
    <w:p w:rsidR="00FC404D" w:rsidRDefault="00000000">
      <w:pPr>
        <w:pStyle w:val="Heading1"/>
        <w:spacing w:before="300" w:after="150"/>
      </w:pPr>
      <w:r>
        <w:t>3. Responsibility for Food Hygiene</w:t>
      </w:r>
    </w:p>
    <w:p w:rsidR="00FC404D" w:rsidRDefault="00000000">
      <w:pPr>
        <w:spacing w:after="160"/>
      </w:pPr>
      <w:r>
        <w:t xml:space="preserve">Abz </w:t>
      </w:r>
      <w:r w:rsidR="00E608DD">
        <w:t xml:space="preserve">Irwin-Ransom </w:t>
      </w:r>
      <w:r>
        <w:t>holds an up-to-date Food Hygiene Certificate and is responsible for the preparation, handling, and storage of all food and drink provided at Sparks. This includes:</w:t>
      </w:r>
    </w:p>
    <w:p w:rsidR="00FC404D" w:rsidRDefault="00000000">
      <w:pPr>
        <w:spacing w:after="80"/>
        <w:ind w:left="400"/>
      </w:pPr>
      <w:r>
        <w:t>•  Washing hands before handling any food</w:t>
      </w:r>
    </w:p>
    <w:p w:rsidR="00FC404D" w:rsidRDefault="00000000">
      <w:pPr>
        <w:spacing w:after="80"/>
        <w:ind w:left="400"/>
      </w:pPr>
      <w:r>
        <w:t>•  Using clean utensils, chopping boards, and surfaces for food preparation</w:t>
      </w:r>
    </w:p>
    <w:p w:rsidR="00FC404D" w:rsidRDefault="00000000">
      <w:pPr>
        <w:spacing w:after="80"/>
        <w:ind w:left="400"/>
      </w:pPr>
      <w:r>
        <w:t>•  Storing perishable food appropriately and checking use-by dates before use</w:t>
      </w:r>
    </w:p>
    <w:p w:rsidR="00FC404D" w:rsidRDefault="00000000">
      <w:pPr>
        <w:spacing w:after="80"/>
        <w:ind w:left="400"/>
      </w:pPr>
      <w:r>
        <w:t>•  Preparing fruit and other snacks fresh on the day, or as close to the session as practical</w:t>
      </w:r>
    </w:p>
    <w:p w:rsidR="00FC404D" w:rsidRDefault="00000000">
      <w:pPr>
        <w:spacing w:after="80"/>
        <w:ind w:left="400"/>
      </w:pPr>
      <w:r>
        <w:t>•  Keeping food covered and away from art/craft materials until it is served</w:t>
      </w:r>
    </w:p>
    <w:p w:rsidR="00FC404D" w:rsidRDefault="00000000">
      <w:pPr>
        <w:spacing w:after="80"/>
        <w:ind w:left="400"/>
      </w:pPr>
      <w:r>
        <w:t>•  Disposing of any leftover perishable food after each session rather than carrying it over</w:t>
      </w:r>
    </w:p>
    <w:p w:rsidR="00FC404D" w:rsidRDefault="00000000">
      <w:pPr>
        <w:pStyle w:val="Heading1"/>
        <w:spacing w:before="300" w:after="150"/>
      </w:pPr>
      <w:r>
        <w:t>4. Managing Allergies</w:t>
      </w:r>
    </w:p>
    <w:p w:rsidR="00FC404D" w:rsidRDefault="00000000">
      <w:pPr>
        <w:spacing w:after="160"/>
      </w:pPr>
      <w:r>
        <w:t>Before a child's first session, parents/carers must complete a registration form declaring any known allergies, including food, and how the allergy presents (e.g. mild reaction, anaphylaxis).</w:t>
      </w:r>
    </w:p>
    <w:p w:rsidR="00FC404D" w:rsidRDefault="00000000">
      <w:pPr>
        <w:spacing w:after="80"/>
        <w:ind w:left="400"/>
      </w:pPr>
      <w:r>
        <w:t>•  Known allergies are recorded and checked before every session, alongside the snack being offered that day</w:t>
      </w:r>
    </w:p>
    <w:p w:rsidR="00FC404D" w:rsidRDefault="00000000">
      <w:pPr>
        <w:spacing w:after="80"/>
        <w:ind w:left="400"/>
      </w:pPr>
      <w:r>
        <w:t>•  Where a child has a diagnosed allergy</w:t>
      </w:r>
      <w:r w:rsidR="00E608DD">
        <w:t xml:space="preserve"> or suspected allergy</w:t>
      </w:r>
      <w:r>
        <w:t>, we will check the specific ingredients of every snack against that allergy before it is offered</w:t>
      </w:r>
    </w:p>
    <w:p w:rsidR="00FC404D" w:rsidRDefault="00000000">
      <w:pPr>
        <w:spacing w:after="80"/>
        <w:ind w:left="400"/>
      </w:pPr>
      <w:r>
        <w:t>•  If we are ever unsure whether a snack is safe for a specific child, that child will not be offered it, and an alternative</w:t>
      </w:r>
      <w:r w:rsidR="00E608DD">
        <w:t xml:space="preserve"> </w:t>
      </w:r>
      <w:r>
        <w:t>will be provided instead</w:t>
      </w:r>
    </w:p>
    <w:p w:rsidR="00FC404D" w:rsidRDefault="00000000">
      <w:pPr>
        <w:spacing w:after="80"/>
        <w:ind w:left="400"/>
      </w:pPr>
      <w:r>
        <w:t>•  If a child carries emergency medication for a known allergy (such as an antihistamine or auto-injector/EpiPen), this will be recorded on their registration form, kept accessible during the session, and both leaders will be made aware of how and when to use it</w:t>
      </w:r>
    </w:p>
    <w:p w:rsidR="00FC404D" w:rsidRDefault="00000000">
      <w:pPr>
        <w:spacing w:after="80"/>
        <w:ind w:left="400"/>
      </w:pPr>
      <w:r>
        <w:t>•  Children are encouraged not to share food with one another during sessions</w:t>
      </w:r>
      <w:r w:rsidR="00E608DD">
        <w:t xml:space="preserve"> and we ask that no snacks containing nuts are brought into the session.</w:t>
      </w:r>
    </w:p>
    <w:p w:rsidR="00FC404D" w:rsidRDefault="00000000">
      <w:pPr>
        <w:pStyle w:val="Heading1"/>
        <w:spacing w:before="300" w:after="150"/>
      </w:pPr>
      <w:r>
        <w:t>5. Responding to an Allergic Reaction</w:t>
      </w:r>
    </w:p>
    <w:p w:rsidR="00FC404D" w:rsidRDefault="00000000">
      <w:pPr>
        <w:spacing w:after="160"/>
      </w:pPr>
      <w:r>
        <w:t>If a child shows signs of an allergic reaction (such as swelling, rash, difficulty breathing, or vomiting):</w:t>
      </w:r>
    </w:p>
    <w:p w:rsidR="00FC404D" w:rsidRDefault="00000000">
      <w:pPr>
        <w:spacing w:after="80"/>
        <w:ind w:left="400"/>
      </w:pPr>
      <w:r>
        <w:t>•  A leader will stay with the child at all times and remain calm</w:t>
      </w:r>
    </w:p>
    <w:p w:rsidR="00FC404D" w:rsidRDefault="00000000">
      <w:pPr>
        <w:spacing w:after="80"/>
        <w:ind w:left="400"/>
      </w:pPr>
      <w:r>
        <w:lastRenderedPageBreak/>
        <w:t>•  The child's parent/carer will be contacted immediately</w:t>
      </w:r>
    </w:p>
    <w:p w:rsidR="00FC404D" w:rsidRDefault="00000000">
      <w:pPr>
        <w:spacing w:after="80"/>
        <w:ind w:left="400"/>
      </w:pPr>
      <w:r>
        <w:t>•  Where the reaction appears severe, or the child carries emergency medication, this will be administered in line with the child's registration form, and/or 999 will be called without delay</w:t>
      </w:r>
    </w:p>
    <w:p w:rsidR="00FC404D" w:rsidRDefault="00000000">
      <w:pPr>
        <w:spacing w:after="80"/>
        <w:ind w:left="400"/>
      </w:pPr>
      <w:r>
        <w:t>•  The incident will be recorded in our accident/incident log, noting what happened, what was given, and what action was taken</w:t>
      </w:r>
    </w:p>
    <w:p w:rsidR="00FC404D" w:rsidRDefault="00000000">
      <w:pPr>
        <w:pStyle w:val="Heading1"/>
        <w:spacing w:before="300" w:after="150"/>
      </w:pPr>
      <w:r>
        <w:t>6. Cleanliness and the Hall</w:t>
      </w:r>
    </w:p>
    <w:p w:rsidR="00FC404D" w:rsidRDefault="00000000">
      <w:pPr>
        <w:spacing w:after="160"/>
      </w:pPr>
      <w:r>
        <w:t>As Sparks has sole use of the hall during sessions, food preparation and eating take place in a designated, clean area away from craft materials wherever possible. Surfaces used for food are cleaned before and after use</w:t>
      </w:r>
      <w:r w:rsidR="00E608DD">
        <w:t xml:space="preserve"> and children are supported to wash their hands prior to snack time.</w:t>
      </w:r>
    </w:p>
    <w:p w:rsidR="00FC404D" w:rsidRDefault="00000000">
      <w:pPr>
        <w:pStyle w:val="Heading1"/>
        <w:spacing w:before="300" w:after="150"/>
      </w:pPr>
      <w:r>
        <w:t>7. Related Policies</w:t>
      </w:r>
    </w:p>
    <w:p w:rsidR="00FC404D" w:rsidRDefault="00000000">
      <w:pPr>
        <w:spacing w:after="160"/>
      </w:pPr>
      <w:r>
        <w:t>This policy should be read alongside our Safeguarding Policy, Health and Safety Policy, and the medical information collected on our Registration Form.</w:t>
      </w:r>
    </w:p>
    <w:p w:rsidR="00FC404D" w:rsidRDefault="00000000">
      <w:pPr>
        <w:pStyle w:val="Heading1"/>
        <w:spacing w:before="300" w:after="150"/>
      </w:pPr>
      <w:r>
        <w:t>8. Review</w:t>
      </w:r>
    </w:p>
    <w:p w:rsidR="00FC404D" w:rsidRDefault="00000000">
      <w:pPr>
        <w:spacing w:after="160"/>
      </w:pPr>
      <w:r>
        <w:t xml:space="preserve">This policy will be reviewed annually, or sooner if there is a change in practice, guidance, or the snacks provided. Next review date: </w:t>
      </w:r>
      <w:r w:rsidR="00E608DD">
        <w:t>August 2027</w:t>
      </w:r>
    </w:p>
    <w:sectPr w:rsidR="00FC404D">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304B2"/>
    <w:multiLevelType w:val="hybridMultilevel"/>
    <w:tmpl w:val="88909350"/>
    <w:lvl w:ilvl="0" w:tplc="CFE2B168">
      <w:start w:val="1"/>
      <w:numFmt w:val="bullet"/>
      <w:lvlText w:val="●"/>
      <w:lvlJc w:val="left"/>
      <w:pPr>
        <w:ind w:left="720" w:hanging="360"/>
      </w:pPr>
    </w:lvl>
    <w:lvl w:ilvl="1" w:tplc="84A8B7A4">
      <w:start w:val="1"/>
      <w:numFmt w:val="bullet"/>
      <w:lvlText w:val="○"/>
      <w:lvlJc w:val="left"/>
      <w:pPr>
        <w:ind w:left="1440" w:hanging="360"/>
      </w:pPr>
    </w:lvl>
    <w:lvl w:ilvl="2" w:tplc="A19C77AA">
      <w:start w:val="1"/>
      <w:numFmt w:val="bullet"/>
      <w:lvlText w:val="■"/>
      <w:lvlJc w:val="left"/>
      <w:pPr>
        <w:ind w:left="2160" w:hanging="360"/>
      </w:pPr>
    </w:lvl>
    <w:lvl w:ilvl="3" w:tplc="4CC8F78C">
      <w:start w:val="1"/>
      <w:numFmt w:val="bullet"/>
      <w:lvlText w:val="●"/>
      <w:lvlJc w:val="left"/>
      <w:pPr>
        <w:ind w:left="2880" w:hanging="360"/>
      </w:pPr>
    </w:lvl>
    <w:lvl w:ilvl="4" w:tplc="53E852BC">
      <w:start w:val="1"/>
      <w:numFmt w:val="bullet"/>
      <w:lvlText w:val="○"/>
      <w:lvlJc w:val="left"/>
      <w:pPr>
        <w:ind w:left="3600" w:hanging="360"/>
      </w:pPr>
    </w:lvl>
    <w:lvl w:ilvl="5" w:tplc="8D0EB460">
      <w:start w:val="1"/>
      <w:numFmt w:val="bullet"/>
      <w:lvlText w:val="■"/>
      <w:lvlJc w:val="left"/>
      <w:pPr>
        <w:ind w:left="4320" w:hanging="360"/>
      </w:pPr>
    </w:lvl>
    <w:lvl w:ilvl="6" w:tplc="6E7E4D86">
      <w:start w:val="1"/>
      <w:numFmt w:val="bullet"/>
      <w:lvlText w:val="●"/>
      <w:lvlJc w:val="left"/>
      <w:pPr>
        <w:ind w:left="5040" w:hanging="360"/>
      </w:pPr>
    </w:lvl>
    <w:lvl w:ilvl="7" w:tplc="97B693E4">
      <w:start w:val="1"/>
      <w:numFmt w:val="bullet"/>
      <w:lvlText w:val="●"/>
      <w:lvlJc w:val="left"/>
      <w:pPr>
        <w:ind w:left="5760" w:hanging="360"/>
      </w:pPr>
    </w:lvl>
    <w:lvl w:ilvl="8" w:tplc="283AB1AC">
      <w:start w:val="1"/>
      <w:numFmt w:val="bullet"/>
      <w:lvlText w:val="●"/>
      <w:lvlJc w:val="left"/>
      <w:pPr>
        <w:ind w:left="6480" w:hanging="360"/>
      </w:pPr>
    </w:lvl>
  </w:abstractNum>
  <w:num w:numId="1" w16cid:durableId="560478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4D"/>
    <w:rsid w:val="00442CA0"/>
    <w:rsid w:val="00E608DD"/>
    <w:rsid w:val="00FC4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810A5B"/>
  <w15:docId w15:val="{C0D78021-4B96-274C-AED4-42E54BB7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IRWIN-RANSOM, ABIGAIL</cp:lastModifiedBy>
  <cp:revision>2</cp:revision>
  <dcterms:created xsi:type="dcterms:W3CDTF">2026-08-01T08:28:00Z</dcterms:created>
  <dcterms:modified xsi:type="dcterms:W3CDTF">2026-08-01T08:28:00Z</dcterms:modified>
</cp:coreProperties>
</file>